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E9" w:rsidRPr="0075312E" w:rsidRDefault="00EA20E9">
      <w:pPr>
        <w:rPr>
          <w:rFonts w:ascii="Times New Roman" w:hAnsi="Times New Roman" w:cs="Times New Roman"/>
          <w:sz w:val="28"/>
        </w:rPr>
      </w:pPr>
      <w:r w:rsidRPr="0075312E">
        <w:rPr>
          <w:rFonts w:ascii="Times New Roman" w:hAnsi="Times New Roman" w:cs="Times New Roman"/>
          <w:sz w:val="28"/>
        </w:rPr>
        <w:t>Zadanie 10 str.  127</w:t>
      </w:r>
    </w:p>
    <w:p w:rsidR="00EA20E9" w:rsidRPr="0075312E" w:rsidRDefault="00EA20E9">
      <w:pPr>
        <w:rPr>
          <w:rFonts w:ascii="Times New Roman" w:hAnsi="Times New Roman" w:cs="Times New Roman"/>
        </w:rPr>
      </w:pPr>
      <w:r w:rsidRPr="0075312E">
        <w:rPr>
          <w:rFonts w:ascii="Times New Roman" w:hAnsi="Times New Roman" w:cs="Times New Roman"/>
        </w:rPr>
        <w:t xml:space="preserve">Małgosia Witaminka stara się starannie dobierać konsumowane produkty i dba, aby codziennie spożywać odpowiednią porcję minerałów oraz witamin. Dlatego też bardzo uważnie obserwuje sytuację na rynku owoców i warzyw. W ostatnim okresie cena rynkowa jabłek wynosi 3 jednostki pieniężne za 1 kg, a papryki 6 </w:t>
      </w:r>
      <w:proofErr w:type="spellStart"/>
      <w:r w:rsidRPr="0075312E">
        <w:rPr>
          <w:rFonts w:ascii="Times New Roman" w:hAnsi="Times New Roman" w:cs="Times New Roman"/>
        </w:rPr>
        <w:t>jp</w:t>
      </w:r>
      <w:proofErr w:type="spellEnd"/>
      <w:r w:rsidRPr="0075312E">
        <w:rPr>
          <w:rFonts w:ascii="Times New Roman" w:hAnsi="Times New Roman" w:cs="Times New Roman"/>
        </w:rPr>
        <w:t xml:space="preserve"> za 1 </w:t>
      </w:r>
      <w:proofErr w:type="spellStart"/>
      <w:r w:rsidRPr="0075312E">
        <w:rPr>
          <w:rFonts w:ascii="Times New Roman" w:hAnsi="Times New Roman" w:cs="Times New Roman"/>
        </w:rPr>
        <w:t>kg</w:t>
      </w:r>
      <w:proofErr w:type="spellEnd"/>
      <w:r w:rsidRPr="0075312E">
        <w:rPr>
          <w:rFonts w:ascii="Times New Roman" w:hAnsi="Times New Roman" w:cs="Times New Roman"/>
        </w:rPr>
        <w:t xml:space="preserve">. Miesięczny dochód Małgosi przeznaczony w całości na zakup tych owoców i warzyw wynosi 600 </w:t>
      </w:r>
      <w:proofErr w:type="spellStart"/>
      <w:r w:rsidRPr="0075312E">
        <w:rPr>
          <w:rFonts w:ascii="Times New Roman" w:hAnsi="Times New Roman" w:cs="Times New Roman"/>
        </w:rPr>
        <w:t>jp</w:t>
      </w:r>
      <w:proofErr w:type="spellEnd"/>
      <w:r w:rsidRPr="0075312E">
        <w:rPr>
          <w:rFonts w:ascii="Times New Roman" w:hAnsi="Times New Roman" w:cs="Times New Roman"/>
        </w:rPr>
        <w:t>.</w:t>
      </w:r>
    </w:p>
    <w:p w:rsidR="00EA20E9" w:rsidRPr="0075312E" w:rsidRDefault="00EA20E9" w:rsidP="00EA20E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5312E">
        <w:rPr>
          <w:rFonts w:ascii="Times New Roman" w:hAnsi="Times New Roman" w:cs="Times New Roman"/>
        </w:rPr>
        <w:t>Wyznacz graficznie linię ograniczenia budżetowego Małgosi Witaminki.</w:t>
      </w:r>
    </w:p>
    <w:p w:rsidR="00EA20E9" w:rsidRPr="0075312E" w:rsidRDefault="00EA20E9" w:rsidP="00EA20E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5312E">
        <w:rPr>
          <w:rFonts w:ascii="Times New Roman" w:hAnsi="Times New Roman" w:cs="Times New Roman"/>
        </w:rPr>
        <w:t xml:space="preserve">Przedstaw </w:t>
      </w:r>
      <w:r w:rsidR="0070496B" w:rsidRPr="0075312E">
        <w:rPr>
          <w:rFonts w:ascii="Times New Roman" w:hAnsi="Times New Roman" w:cs="Times New Roman"/>
        </w:rPr>
        <w:t xml:space="preserve">równanie linii budżetowej </w:t>
      </w:r>
      <w:r w:rsidRPr="0075312E">
        <w:rPr>
          <w:rFonts w:ascii="Times New Roman" w:hAnsi="Times New Roman" w:cs="Times New Roman"/>
        </w:rPr>
        <w:t>Małgosi Witaminki.</w:t>
      </w:r>
    </w:p>
    <w:p w:rsidR="00EA20E9" w:rsidRPr="0075312E" w:rsidRDefault="003A1E65" w:rsidP="00EA20E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5312E">
        <w:rPr>
          <w:rFonts w:ascii="Times New Roman" w:hAnsi="Times New Roman" w:cs="Times New Roman"/>
        </w:rPr>
        <w:t>Jakie jest optimum konsumenta?</w:t>
      </w:r>
    </w:p>
    <w:p w:rsidR="00EE566A" w:rsidRPr="0075312E" w:rsidRDefault="00EA20E9" w:rsidP="00EE566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5312E">
        <w:rPr>
          <w:rFonts w:ascii="Times New Roman" w:hAnsi="Times New Roman" w:cs="Times New Roman"/>
        </w:rPr>
        <w:t xml:space="preserve">Co stanie się z położeniem linii ograniczenia budżetowego Małgosi Witaminki, jeśli cena jabłek obniży się do poziomu 2 </w:t>
      </w:r>
      <w:proofErr w:type="spellStart"/>
      <w:r w:rsidRPr="0075312E">
        <w:rPr>
          <w:rFonts w:ascii="Times New Roman" w:hAnsi="Times New Roman" w:cs="Times New Roman"/>
        </w:rPr>
        <w:t>jp</w:t>
      </w:r>
      <w:proofErr w:type="spellEnd"/>
      <w:r w:rsidRPr="0075312E">
        <w:rPr>
          <w:rFonts w:ascii="Times New Roman" w:hAnsi="Times New Roman" w:cs="Times New Roman"/>
        </w:rPr>
        <w:t>, zaś ce</w:t>
      </w:r>
      <w:r w:rsidR="00D534C2" w:rsidRPr="0075312E">
        <w:rPr>
          <w:rFonts w:ascii="Times New Roman" w:hAnsi="Times New Roman" w:cs="Times New Roman"/>
        </w:rPr>
        <w:t>n</w:t>
      </w:r>
      <w:r w:rsidRPr="0075312E">
        <w:rPr>
          <w:rFonts w:ascii="Times New Roman" w:hAnsi="Times New Roman" w:cs="Times New Roman"/>
        </w:rPr>
        <w:t xml:space="preserve">a papryki pozostanie na początkowym poziomie 6 </w:t>
      </w:r>
      <w:proofErr w:type="spellStart"/>
      <w:r w:rsidRPr="0075312E">
        <w:rPr>
          <w:rFonts w:ascii="Times New Roman" w:hAnsi="Times New Roman" w:cs="Times New Roman"/>
        </w:rPr>
        <w:t>jp</w:t>
      </w:r>
      <w:proofErr w:type="spellEnd"/>
      <w:r w:rsidRPr="0075312E">
        <w:rPr>
          <w:rFonts w:ascii="Times New Roman" w:hAnsi="Times New Roman" w:cs="Times New Roman"/>
        </w:rPr>
        <w:t xml:space="preserve"> za kg?</w:t>
      </w:r>
    </w:p>
    <w:p w:rsidR="00E53A5E" w:rsidRDefault="00E53A5E" w:rsidP="00E53A5E">
      <w:proofErr w:type="gramStart"/>
      <w:r>
        <w:t>a</w:t>
      </w:r>
      <w:proofErr w:type="gramEnd"/>
      <w:r>
        <w:t>)</w:t>
      </w:r>
    </w:p>
    <w:p w:rsidR="00D534C2" w:rsidRDefault="00E53A5E" w:rsidP="00D534C2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35852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65" w:rsidRDefault="003A1E65" w:rsidP="00E53A5E">
      <w:proofErr w:type="gramStart"/>
      <w:r>
        <w:t>b</w:t>
      </w:r>
      <w:proofErr w:type="gramEnd"/>
      <w:r>
        <w:t>)</w:t>
      </w:r>
    </w:p>
    <w:p w:rsidR="003A1E65" w:rsidRDefault="003A1E65" w:rsidP="00E53A5E">
      <w:r>
        <w:rPr>
          <w:noProof/>
          <w:lang w:eastAsia="pl-PL"/>
        </w:rPr>
        <w:drawing>
          <wp:inline distT="0" distB="0" distL="0" distR="0">
            <wp:extent cx="4344007" cy="292458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7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65" w:rsidRPr="0075312E" w:rsidRDefault="005D6A51" w:rsidP="00E53A5E">
      <w:pPr>
        <w:rPr>
          <w:rFonts w:ascii="Times New Roman" w:eastAsiaTheme="minorEastAsia" w:hAnsi="Times New Roman" w:cs="Times New Roman"/>
          <w:sz w:val="4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40"/>
                </w:rPr>
              </m:ctrlPr>
            </m:sSubPr>
            <m:e>
              <m:r>
                <w:rPr>
                  <w:rFonts w:ascii="Cambria Math" w:hAnsi="Cambria Math" w:cs="Times New Roman"/>
                  <w:sz w:val="4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40"/>
                </w:rPr>
                <m:t>x</m:t>
              </m:r>
            </m:sub>
          </m:sSub>
          <m:r>
            <w:rPr>
              <w:rFonts w:ascii="Cambria Math" w:hAnsi="Cambria Math" w:cs="Times New Roman"/>
              <w:sz w:val="40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40"/>
                </w:rPr>
              </m:ctrlPr>
            </m:sSubPr>
            <m:e>
              <m:r>
                <w:rPr>
                  <w:rFonts w:ascii="Cambria Math" w:hAnsi="Cambria Math" w:cs="Times New Roman"/>
                  <w:sz w:val="40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40"/>
                </w:rPr>
                <m:t>x</m:t>
              </m:r>
            </m:sub>
          </m:sSub>
          <m:r>
            <w:rPr>
              <w:rFonts w:ascii="Cambria Math" w:hAnsi="Cambria Math" w:cs="Times New Roman"/>
              <w:sz w:val="4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40"/>
                </w:rPr>
              </m:ctrlPr>
            </m:sSubPr>
            <m:e>
              <m:r>
                <w:rPr>
                  <w:rFonts w:ascii="Cambria Math" w:hAnsi="Cambria Math" w:cs="Times New Roman"/>
                  <w:sz w:val="4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40"/>
                </w:rPr>
                <m:t>y</m:t>
              </m:r>
            </m:sub>
          </m:sSub>
          <m:r>
            <w:rPr>
              <w:rFonts w:ascii="Cambria Math" w:hAnsi="Cambria Math" w:cs="Times New Roman"/>
              <w:sz w:val="40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40"/>
                </w:rPr>
              </m:ctrlPr>
            </m:sSubPr>
            <m:e>
              <m:r>
                <w:rPr>
                  <w:rFonts w:ascii="Cambria Math" w:hAnsi="Cambria Math" w:cs="Times New Roman"/>
                  <w:sz w:val="40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40"/>
                </w:rPr>
                <m:t>y</m:t>
              </m:r>
            </m:sub>
          </m:sSub>
          <m:r>
            <w:rPr>
              <w:rFonts w:ascii="Cambria Math" w:hAnsi="Cambria Math" w:cs="Times New Roman"/>
              <w:sz w:val="40"/>
            </w:rPr>
            <m:t>=M</m:t>
          </m:r>
        </m:oMath>
      </m:oMathPara>
    </w:p>
    <w:p w:rsidR="003A1E65" w:rsidRPr="0075312E" w:rsidRDefault="005D6A51" w:rsidP="00E53A5E">
      <w:pPr>
        <w:rPr>
          <w:rFonts w:ascii="Times New Roman" w:eastAsiaTheme="minorEastAsia" w:hAnsi="Times New Roman" w:cs="Times New Roman"/>
          <w:sz w:val="4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4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40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40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40"/>
            </w:rPr>
            <m:t xml:space="preserve">*3+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4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40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40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40"/>
            </w:rPr>
            <m:t>*6=600</m:t>
          </m:r>
        </m:oMath>
      </m:oMathPara>
    </w:p>
    <w:p w:rsidR="00EE566A" w:rsidRPr="0075312E" w:rsidRDefault="005D6A51" w:rsidP="00E53A5E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</w:rPr>
            <m:t>-ilość jabłek</m:t>
          </m:r>
        </m:oMath>
      </m:oMathPara>
    </w:p>
    <w:p w:rsidR="00EE566A" w:rsidRPr="0075312E" w:rsidRDefault="005D6A51" w:rsidP="00E53A5E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</w:rPr>
            <m:t>-cena jabłek</m:t>
          </m:r>
        </m:oMath>
      </m:oMathPara>
    </w:p>
    <w:p w:rsidR="00EE566A" w:rsidRPr="0075312E" w:rsidRDefault="005D6A51" w:rsidP="00E53A5E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</w:rPr>
            <m:t>-ilość papryki</m:t>
          </m:r>
        </m:oMath>
      </m:oMathPara>
    </w:p>
    <w:p w:rsidR="00EE566A" w:rsidRPr="0075312E" w:rsidRDefault="005D6A51" w:rsidP="00E53A5E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</w:rPr>
            <m:t>-cena papryki</m:t>
          </m:r>
        </m:oMath>
      </m:oMathPara>
    </w:p>
    <w:p w:rsidR="0070496B" w:rsidRPr="0075312E" w:rsidRDefault="0070496B" w:rsidP="00E53A5E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M-dochód Małgosi</m:t>
          </m:r>
        </m:oMath>
      </m:oMathPara>
    </w:p>
    <w:p w:rsidR="003A1E65" w:rsidRPr="0075312E" w:rsidRDefault="003A1E65" w:rsidP="00E53A5E">
      <w:pPr>
        <w:rPr>
          <w:rFonts w:ascii="Times New Roman" w:hAnsi="Times New Roman" w:cs="Times New Roman"/>
        </w:rPr>
      </w:pPr>
    </w:p>
    <w:p w:rsidR="003A1E65" w:rsidRPr="0075312E" w:rsidRDefault="003A1E65" w:rsidP="00E53A5E">
      <w:pPr>
        <w:rPr>
          <w:rFonts w:ascii="Times New Roman" w:hAnsi="Times New Roman" w:cs="Times New Roman"/>
        </w:rPr>
      </w:pPr>
      <w:proofErr w:type="gramStart"/>
      <w:r w:rsidRPr="0075312E">
        <w:rPr>
          <w:rFonts w:ascii="Times New Roman" w:hAnsi="Times New Roman" w:cs="Times New Roman"/>
        </w:rPr>
        <w:t>c)  Optimum</w:t>
      </w:r>
      <w:proofErr w:type="gramEnd"/>
      <w:r w:rsidRPr="0075312E">
        <w:rPr>
          <w:rFonts w:ascii="Times New Roman" w:hAnsi="Times New Roman" w:cs="Times New Roman"/>
        </w:rPr>
        <w:t xml:space="preserve"> konsumenta możemy odczytać z powyższego wykresu, wynosi ono:</w:t>
      </w:r>
    </w:p>
    <w:p w:rsidR="003A1E65" w:rsidRPr="0075312E" w:rsidRDefault="005D6A51" w:rsidP="00E53A5E">
      <w:pPr>
        <w:rPr>
          <w:rFonts w:ascii="Times New Roman" w:eastAsiaTheme="minorEastAsia" w:hAnsi="Times New Roman" w:cs="Times New Roman"/>
          <w:sz w:val="4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4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4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0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40"/>
                    </w:rPr>
                    <m:t>=100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0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40"/>
                    </w:rPr>
                    <m:t>=50</m:t>
                  </m:r>
                </m:e>
              </m:eqArr>
            </m:e>
          </m:d>
        </m:oMath>
      </m:oMathPara>
    </w:p>
    <w:p w:rsidR="00D534C2" w:rsidRPr="00D534C2" w:rsidRDefault="00D534C2" w:rsidP="00E53A5E">
      <w:pPr>
        <w:rPr>
          <w:rFonts w:eastAsiaTheme="minorEastAsia"/>
        </w:rPr>
      </w:pPr>
      <w:proofErr w:type="gramStart"/>
      <w:r>
        <w:rPr>
          <w:rFonts w:eastAsiaTheme="minorEastAsia"/>
        </w:rPr>
        <w:t>d</w:t>
      </w:r>
      <w:proofErr w:type="gramEnd"/>
      <w:r>
        <w:rPr>
          <w:rFonts w:eastAsiaTheme="minorEastAsia"/>
        </w:rPr>
        <w:t>)</w:t>
      </w:r>
    </w:p>
    <w:p w:rsidR="00D534C2" w:rsidRPr="00D534C2" w:rsidRDefault="00D534C2" w:rsidP="00E53A5E">
      <w:r>
        <w:rPr>
          <w:noProof/>
          <w:lang w:eastAsia="pl-PL"/>
        </w:rPr>
        <w:drawing>
          <wp:inline distT="0" distB="0" distL="0" distR="0">
            <wp:extent cx="5760720" cy="3576955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12E" w:rsidRDefault="0075312E" w:rsidP="00E53A5E"/>
    <w:p w:rsidR="003A1E65" w:rsidRPr="0075312E" w:rsidRDefault="0070496B" w:rsidP="00E53A5E">
      <w:pPr>
        <w:rPr>
          <w:rFonts w:ascii="Times New Roman" w:hAnsi="Times New Roman" w:cs="Times New Roman"/>
        </w:rPr>
      </w:pPr>
      <w:r w:rsidRPr="0075312E">
        <w:rPr>
          <w:rFonts w:ascii="Times New Roman" w:hAnsi="Times New Roman" w:cs="Times New Roman"/>
        </w:rPr>
        <w:t xml:space="preserve">Odp.: Jeśli cena papryki pozostanie taka sama, a cena jabłek spadnie z 3 jednostek pieniężnych do 2 </w:t>
      </w:r>
      <w:proofErr w:type="spellStart"/>
      <w:r w:rsidRPr="0075312E">
        <w:rPr>
          <w:rFonts w:ascii="Times New Roman" w:hAnsi="Times New Roman" w:cs="Times New Roman"/>
        </w:rPr>
        <w:t>jp</w:t>
      </w:r>
      <w:proofErr w:type="spellEnd"/>
      <w:r w:rsidRPr="0075312E">
        <w:rPr>
          <w:rFonts w:ascii="Times New Roman" w:hAnsi="Times New Roman" w:cs="Times New Roman"/>
        </w:rPr>
        <w:t xml:space="preserve"> za kilogram, to linia ograniczenia budżetowego</w:t>
      </w:r>
      <w:r w:rsidR="00892EAF" w:rsidRPr="0075312E">
        <w:rPr>
          <w:rFonts w:ascii="Times New Roman" w:hAnsi="Times New Roman" w:cs="Times New Roman"/>
        </w:rPr>
        <w:t xml:space="preserve"> Małgosi Witaminki obróci się wokół maksymalnej ilości papryki, której cena nie uległa zmianie (ilość ta wynosi 100 kg</w:t>
      </w:r>
      <w:proofErr w:type="gramStart"/>
      <w:r w:rsidR="00892EAF" w:rsidRPr="0075312E">
        <w:rPr>
          <w:rFonts w:ascii="Times New Roman" w:hAnsi="Times New Roman" w:cs="Times New Roman"/>
        </w:rPr>
        <w:t>). Zmieni</w:t>
      </w:r>
      <w:proofErr w:type="gramEnd"/>
      <w:r w:rsidR="00892EAF" w:rsidRPr="0075312E">
        <w:rPr>
          <w:rFonts w:ascii="Times New Roman" w:hAnsi="Times New Roman" w:cs="Times New Roman"/>
        </w:rPr>
        <w:t xml:space="preserve"> się tym samym kąt nachylenia linii ograniczenia budżetowego</w:t>
      </w:r>
      <w:r w:rsidR="008C1FA8" w:rsidRPr="0075312E">
        <w:rPr>
          <w:rFonts w:ascii="Times New Roman" w:hAnsi="Times New Roman" w:cs="Times New Roman"/>
        </w:rPr>
        <w:t>, ponieważ maksymalna ilość jabłek zwiększy się z 200 do 300.</w:t>
      </w:r>
    </w:p>
    <w:p w:rsidR="00C529C9" w:rsidRDefault="0075312E" w:rsidP="00E53A5E">
      <w:r>
        <w:rPr>
          <w:noProof/>
          <w:lang w:eastAsia="pl-PL"/>
        </w:rPr>
        <w:lastRenderedPageBreak/>
        <w:drawing>
          <wp:inline distT="0" distB="0" distL="0" distR="0">
            <wp:extent cx="6535063" cy="4067743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063" cy="40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9C9" w:rsidRDefault="00C529C9" w:rsidP="00E53A5E"/>
    <w:p w:rsidR="00C529C9" w:rsidRDefault="00C529C9" w:rsidP="00E53A5E"/>
    <w:p w:rsidR="00C529C9" w:rsidRDefault="00C529C9" w:rsidP="00E53A5E"/>
    <w:p w:rsidR="00C529C9" w:rsidRDefault="00C529C9" w:rsidP="00E53A5E"/>
    <w:p w:rsidR="00C529C9" w:rsidRDefault="00C529C9" w:rsidP="00E53A5E"/>
    <w:p w:rsidR="00C529C9" w:rsidRDefault="00C529C9" w:rsidP="00E53A5E"/>
    <w:p w:rsidR="00C529C9" w:rsidRDefault="00C529C9" w:rsidP="00E53A5E"/>
    <w:p w:rsidR="00C529C9" w:rsidRDefault="00C529C9" w:rsidP="00E53A5E"/>
    <w:p w:rsidR="00C529C9" w:rsidRDefault="00C529C9" w:rsidP="00E53A5E"/>
    <w:p w:rsidR="00C529C9" w:rsidRDefault="00C529C9" w:rsidP="00E53A5E"/>
    <w:p w:rsidR="00C529C9" w:rsidRDefault="00C529C9" w:rsidP="00E53A5E"/>
    <w:p w:rsidR="00C529C9" w:rsidRDefault="00C529C9" w:rsidP="00E53A5E">
      <w:bookmarkStart w:id="0" w:name="_GoBack"/>
      <w:bookmarkEnd w:id="0"/>
    </w:p>
    <w:p w:rsidR="00C529C9" w:rsidRDefault="00C529C9" w:rsidP="00E53A5E"/>
    <w:p w:rsidR="00C529C9" w:rsidRDefault="00C529C9" w:rsidP="00E53A5E"/>
    <w:p w:rsidR="00C529C9" w:rsidRDefault="00C529C9" w:rsidP="00E53A5E"/>
    <w:p w:rsidR="00C529C9" w:rsidRPr="00C529C9" w:rsidRDefault="00C529C9" w:rsidP="00E53A5E">
      <w:pPr>
        <w:rPr>
          <w:rFonts w:ascii="Times New Roman" w:hAnsi="Times New Roman" w:cs="Times New Roman"/>
        </w:rPr>
      </w:pPr>
      <w:proofErr w:type="gramStart"/>
      <w:r w:rsidRPr="00C529C9">
        <w:rPr>
          <w:rFonts w:ascii="Times New Roman" w:hAnsi="Times New Roman" w:cs="Times New Roman"/>
        </w:rPr>
        <w:t xml:space="preserve">Magdalena </w:t>
      </w:r>
      <w:proofErr w:type="spellStart"/>
      <w:r w:rsidRPr="00C529C9">
        <w:rPr>
          <w:rFonts w:ascii="Times New Roman" w:hAnsi="Times New Roman" w:cs="Times New Roman"/>
        </w:rPr>
        <w:t>Gojdycz</w:t>
      </w:r>
      <w:proofErr w:type="spellEnd"/>
      <w:proofErr w:type="gramEnd"/>
      <w:r w:rsidRPr="00C529C9">
        <w:rPr>
          <w:rFonts w:ascii="Times New Roman" w:hAnsi="Times New Roman" w:cs="Times New Roman"/>
        </w:rPr>
        <w:t>, Iga Kraśniewska, Katarzyna Sawicka</w:t>
      </w:r>
    </w:p>
    <w:sectPr w:rsidR="00C529C9" w:rsidRPr="00C529C9" w:rsidSect="00D53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BB" w:rsidRDefault="009363BB" w:rsidP="003A1E65">
      <w:pPr>
        <w:spacing w:after="0" w:line="240" w:lineRule="auto"/>
      </w:pPr>
      <w:r>
        <w:separator/>
      </w:r>
    </w:p>
  </w:endnote>
  <w:endnote w:type="continuationSeparator" w:id="0">
    <w:p w:rsidR="009363BB" w:rsidRDefault="009363BB" w:rsidP="003A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BB" w:rsidRDefault="009363BB" w:rsidP="003A1E65">
      <w:pPr>
        <w:spacing w:after="0" w:line="240" w:lineRule="auto"/>
      </w:pPr>
      <w:r>
        <w:separator/>
      </w:r>
    </w:p>
  </w:footnote>
  <w:footnote w:type="continuationSeparator" w:id="0">
    <w:p w:rsidR="009363BB" w:rsidRDefault="009363BB" w:rsidP="003A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E56"/>
    <w:multiLevelType w:val="hybridMultilevel"/>
    <w:tmpl w:val="462EA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4000B"/>
    <w:multiLevelType w:val="hybridMultilevel"/>
    <w:tmpl w:val="3D066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0E9"/>
    <w:rsid w:val="0016091C"/>
    <w:rsid w:val="003A1E65"/>
    <w:rsid w:val="005D6A51"/>
    <w:rsid w:val="0070496B"/>
    <w:rsid w:val="0075312E"/>
    <w:rsid w:val="00892EAF"/>
    <w:rsid w:val="008C1FA8"/>
    <w:rsid w:val="008F6C05"/>
    <w:rsid w:val="009363BB"/>
    <w:rsid w:val="00C529C9"/>
    <w:rsid w:val="00D534C2"/>
    <w:rsid w:val="00E53A5E"/>
    <w:rsid w:val="00EA20E9"/>
    <w:rsid w:val="00EE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A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65"/>
  </w:style>
  <w:style w:type="paragraph" w:styleId="Stopka">
    <w:name w:val="footer"/>
    <w:basedOn w:val="Normalny"/>
    <w:link w:val="StopkaZnak"/>
    <w:uiPriority w:val="99"/>
    <w:unhideWhenUsed/>
    <w:rsid w:val="003A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65"/>
  </w:style>
  <w:style w:type="character" w:styleId="Tekstzastpczy">
    <w:name w:val="Placeholder Text"/>
    <w:basedOn w:val="Domylnaczcionkaakapitu"/>
    <w:uiPriority w:val="99"/>
    <w:semiHidden/>
    <w:rsid w:val="003A1E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A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65"/>
  </w:style>
  <w:style w:type="paragraph" w:styleId="Stopka">
    <w:name w:val="footer"/>
    <w:basedOn w:val="Normalny"/>
    <w:link w:val="StopkaZnak"/>
    <w:uiPriority w:val="99"/>
    <w:unhideWhenUsed/>
    <w:rsid w:val="003A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65"/>
  </w:style>
  <w:style w:type="character" w:styleId="Tekstzastpczy">
    <w:name w:val="Placeholder Text"/>
    <w:basedOn w:val="Domylnaczcionkaakapitu"/>
    <w:uiPriority w:val="99"/>
    <w:semiHidden/>
    <w:rsid w:val="003A1E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46E5-457C-4FCE-8C35-A5E1EF12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WZUW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Czytelnia WZUW</dc:creator>
  <cp:lastModifiedBy> </cp:lastModifiedBy>
  <cp:revision>2</cp:revision>
  <dcterms:created xsi:type="dcterms:W3CDTF">2017-05-09T09:43:00Z</dcterms:created>
  <dcterms:modified xsi:type="dcterms:W3CDTF">2017-05-09T09:43:00Z</dcterms:modified>
</cp:coreProperties>
</file>