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0B" w:rsidRDefault="0080300B" w:rsidP="0080300B">
      <w:pPr>
        <w:rPr>
          <w:b/>
          <w:sz w:val="24"/>
          <w:szCs w:val="24"/>
        </w:rPr>
      </w:pPr>
      <w:r>
        <w:rPr>
          <w:b/>
          <w:sz w:val="24"/>
          <w:szCs w:val="24"/>
        </w:rPr>
        <w:t>Aneta Grabias, Matylda Tauber, Michał Szałański</w:t>
      </w:r>
    </w:p>
    <w:p w:rsidR="0080300B" w:rsidRPr="004D2DC5" w:rsidRDefault="0080300B" w:rsidP="0080300B">
      <w:pPr>
        <w:jc w:val="both"/>
        <w:rPr>
          <w:b/>
          <w:sz w:val="24"/>
          <w:szCs w:val="24"/>
        </w:rPr>
      </w:pPr>
      <w:r w:rsidRPr="004D2DC5">
        <w:rPr>
          <w:b/>
          <w:sz w:val="24"/>
          <w:szCs w:val="24"/>
        </w:rPr>
        <w:t xml:space="preserve">Źródło: </w:t>
      </w:r>
      <w:r w:rsidRPr="004D2DC5">
        <w:rPr>
          <w:b/>
          <w:i/>
          <w:sz w:val="24"/>
          <w:szCs w:val="24"/>
        </w:rPr>
        <w:t xml:space="preserve">Mikroekonomia współczesna zbiór ćwiczeń  i zadań </w:t>
      </w:r>
      <w:r w:rsidRPr="004D2DC5">
        <w:rPr>
          <w:b/>
          <w:sz w:val="24"/>
          <w:szCs w:val="24"/>
        </w:rPr>
        <w:t>(2011)</w:t>
      </w:r>
      <w:r w:rsidRPr="004D2DC5">
        <w:rPr>
          <w:b/>
          <w:i/>
          <w:sz w:val="24"/>
          <w:szCs w:val="24"/>
        </w:rPr>
        <w:t xml:space="preserve"> </w:t>
      </w:r>
      <w:r w:rsidRPr="004D2DC5">
        <w:rPr>
          <w:b/>
          <w:sz w:val="24"/>
          <w:szCs w:val="24"/>
        </w:rPr>
        <w:t>prof. Tomasz Zalega</w:t>
      </w:r>
      <w:r>
        <w:rPr>
          <w:b/>
          <w:sz w:val="24"/>
          <w:szCs w:val="24"/>
        </w:rPr>
        <w:t>, zad. 5</w:t>
      </w:r>
      <w:r w:rsidRPr="004D2DC5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5 str. 128.</w:t>
      </w:r>
    </w:p>
    <w:p w:rsidR="00432EFF" w:rsidRPr="00B826FB" w:rsidRDefault="0003555A" w:rsidP="0080300B">
      <w:pPr>
        <w:jc w:val="both"/>
        <w:rPr>
          <w:b/>
          <w:sz w:val="24"/>
          <w:szCs w:val="24"/>
        </w:rPr>
      </w:pPr>
      <w:r w:rsidRPr="00B826FB">
        <w:rPr>
          <w:b/>
          <w:sz w:val="24"/>
          <w:szCs w:val="24"/>
        </w:rPr>
        <w:t>Beata za wybitne osiągnięcia w nauce otrzymuje co miesiąc rządowe stypendium naukowe w wysokości 1000 zł, które w całości przeznacza na zakup dwóch dóbr: X i Y. Cena dobra P</w:t>
      </w:r>
      <w:r w:rsidRPr="00B826FB">
        <w:rPr>
          <w:b/>
          <w:sz w:val="24"/>
          <w:szCs w:val="24"/>
          <w:vertAlign w:val="subscript"/>
        </w:rPr>
        <w:t>x</w:t>
      </w:r>
      <w:r w:rsidRPr="00B826FB">
        <w:rPr>
          <w:b/>
          <w:sz w:val="24"/>
          <w:szCs w:val="24"/>
        </w:rPr>
        <w:t xml:space="preserve"> = 10zł, zaś cena dobra P</w:t>
      </w:r>
      <w:r w:rsidRPr="00B826FB">
        <w:rPr>
          <w:b/>
          <w:sz w:val="24"/>
          <w:szCs w:val="24"/>
          <w:vertAlign w:val="subscript"/>
        </w:rPr>
        <w:t>y</w:t>
      </w:r>
      <w:r w:rsidRPr="00B826FB">
        <w:rPr>
          <w:b/>
          <w:sz w:val="24"/>
          <w:szCs w:val="24"/>
        </w:rPr>
        <w:t xml:space="preserve"> = 5 zł. Funkcja użyteczności Beaty ma postać:</w:t>
      </w:r>
    </w:p>
    <w:p w:rsidR="0003555A" w:rsidRPr="008F2D35" w:rsidRDefault="001E2057" w:rsidP="0003555A">
      <w:pPr>
        <w:rPr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y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α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Qx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+50</m:t>
          </m:r>
        </m:oMath>
      </m:oMathPara>
    </w:p>
    <w:p w:rsidR="0003555A" w:rsidRPr="00B826FB" w:rsidRDefault="0003555A" w:rsidP="0080300B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826FB">
        <w:rPr>
          <w:b/>
          <w:sz w:val="24"/>
          <w:szCs w:val="24"/>
        </w:rPr>
        <w:t>Określ optymalną kombinację konsumpcji dóbr X i Y, a następnie wyznacz algebraiczną postać krzywej obojętności oraz oblicz, ile wynosi nachylenie wyjściowej linii ograniczenia budżetowego Beaty.</w:t>
      </w:r>
    </w:p>
    <w:p w:rsidR="0003555A" w:rsidRDefault="00432EFF" w:rsidP="000144A0">
      <w:pPr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724275" cy="2705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EFF" w:rsidRPr="00173098" w:rsidRDefault="00432EFF" w:rsidP="0003555A">
      <w:pPr>
        <w:rPr>
          <w:i/>
          <w:sz w:val="24"/>
          <w:szCs w:val="24"/>
        </w:rPr>
      </w:pPr>
      <w:r w:rsidRPr="00173098">
        <w:rPr>
          <w:i/>
          <w:sz w:val="24"/>
          <w:szCs w:val="24"/>
        </w:rPr>
        <w:t xml:space="preserve">Optymalna kombinacja dóbr X i Y: </w:t>
      </w:r>
    </w:p>
    <w:p w:rsidR="00830AA4" w:rsidRPr="00830AA4" w:rsidRDefault="001E2057" w:rsidP="0003555A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=37,5</m:t>
          </m:r>
        </m:oMath>
      </m:oMathPara>
    </w:p>
    <w:p w:rsidR="00830AA4" w:rsidRDefault="001E2057" w:rsidP="0003555A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=125</m:t>
          </m:r>
        </m:oMath>
      </m:oMathPara>
    </w:p>
    <w:p w:rsidR="00432EFF" w:rsidRPr="00173098" w:rsidRDefault="000144A0" w:rsidP="0003555A">
      <w:pPr>
        <w:rPr>
          <w:rFonts w:eastAsiaTheme="minorEastAsia"/>
          <w:i/>
          <w:sz w:val="24"/>
          <w:szCs w:val="24"/>
        </w:rPr>
      </w:pPr>
      <w:r w:rsidRPr="00173098">
        <w:rPr>
          <w:i/>
          <w:sz w:val="24"/>
          <w:szCs w:val="24"/>
        </w:rPr>
        <w:t>Optymalna krzywa obojętności:</w:t>
      </w:r>
    </w:p>
    <w:p w:rsidR="000144A0" w:rsidRPr="000144A0" w:rsidRDefault="001E2057" w:rsidP="0003555A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2812,5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+50</m:t>
          </m:r>
        </m:oMath>
      </m:oMathPara>
    </w:p>
    <w:p w:rsidR="000144A0" w:rsidRPr="00173098" w:rsidRDefault="007E63FC" w:rsidP="0003555A">
      <w:pPr>
        <w:rPr>
          <w:i/>
          <w:sz w:val="24"/>
          <w:szCs w:val="24"/>
        </w:rPr>
      </w:pPr>
      <w:r w:rsidRPr="00173098">
        <w:rPr>
          <w:i/>
          <w:sz w:val="24"/>
          <w:szCs w:val="24"/>
        </w:rPr>
        <w:t>Nachylenie wyjściowej krzywej budżetowej:</w:t>
      </w:r>
    </w:p>
    <w:p w:rsidR="007E63FC" w:rsidRDefault="007E63FC" w:rsidP="007E63FC">
      <w:pPr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343993" cy="657225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473" cy="66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3FC" w:rsidRDefault="007E63FC" w:rsidP="007E63FC">
      <w:pPr>
        <w:jc w:val="center"/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199606" cy="361950"/>
            <wp:effectExtent l="0" t="0" r="63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608" cy="36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3FC" w:rsidRPr="007E63FC" w:rsidRDefault="007E63FC" w:rsidP="007E63FC">
      <w:pPr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 -2</m:t>
          </m:r>
        </m:oMath>
      </m:oMathPara>
    </w:p>
    <w:p w:rsidR="00B66C6C" w:rsidRPr="00ED268B" w:rsidRDefault="007E63FC" w:rsidP="0080300B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826FB">
        <w:rPr>
          <w:b/>
          <w:sz w:val="24"/>
          <w:szCs w:val="24"/>
        </w:rPr>
        <w:t>Jak zmieni się optymalna kombinacja obu dóbr, jeżeli cena dobra X wzrośnie o 100%? Uwzględniając ujęcie J.R. Hicksa wyznacz wartość efektu substytucji i efektu dochodowego zmiany ceny. Ile wówczas będzie wynosił łączny efekt popytowy dla wzrostu ceny tego dobra?</w:t>
      </w:r>
    </w:p>
    <w:p w:rsidR="00B826FB" w:rsidRPr="00173098" w:rsidRDefault="00B826FB" w:rsidP="00B826FB">
      <w:pPr>
        <w:ind w:left="360"/>
        <w:rPr>
          <w:rFonts w:eastAsiaTheme="minorEastAsia"/>
          <w:i/>
          <w:sz w:val="24"/>
          <w:szCs w:val="24"/>
        </w:rPr>
      </w:pPr>
      <w:r w:rsidRPr="00173098">
        <w:rPr>
          <w:rFonts w:eastAsiaTheme="minorEastAsia"/>
          <w:i/>
          <w:sz w:val="24"/>
          <w:szCs w:val="24"/>
        </w:rPr>
        <w:t>Nowa optymalna konsumpcja dóbr X i Y</w:t>
      </w:r>
      <w:r w:rsidR="00173098" w:rsidRPr="00173098">
        <w:rPr>
          <w:rFonts w:eastAsiaTheme="minorEastAsia"/>
          <w:i/>
          <w:sz w:val="24"/>
          <w:szCs w:val="24"/>
        </w:rPr>
        <w:t xml:space="preserve"> (zakładając stały dochód)</w:t>
      </w:r>
      <w:r w:rsidRPr="00173098">
        <w:rPr>
          <w:rFonts w:eastAsiaTheme="minorEastAsia"/>
          <w:i/>
          <w:sz w:val="24"/>
          <w:szCs w:val="24"/>
        </w:rPr>
        <w:t>:</w:t>
      </w:r>
    </w:p>
    <w:p w:rsidR="00B66C6C" w:rsidRPr="00B66C6C" w:rsidRDefault="001E2057" w:rsidP="00B66C6C">
      <w:pPr>
        <w:ind w:left="360"/>
        <w:jc w:val="center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=18,7</m:t>
          </m:r>
          <m:r>
            <w:rPr>
              <w:rFonts w:ascii="Cambria Math" w:hAnsi="Cambria Math"/>
              <w:sz w:val="24"/>
              <w:szCs w:val="24"/>
            </w:rPr>
            <m:t>5</m:t>
          </m:r>
        </m:oMath>
      </m:oMathPara>
    </w:p>
    <w:p w:rsidR="00B66C6C" w:rsidRPr="00B66C6C" w:rsidRDefault="001E2057" w:rsidP="0080300B">
      <w:pPr>
        <w:ind w:left="360"/>
        <w:jc w:val="both"/>
        <w:rPr>
          <w:rFonts w:eastAsiaTheme="minorEastAsia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=12</m:t>
          </m:r>
          <m:r>
            <w:rPr>
              <w:rFonts w:ascii="Cambria Math" w:eastAsiaTheme="minorEastAsia" w:hAnsi="Cambria Math"/>
              <w:sz w:val="24"/>
              <w:szCs w:val="24"/>
            </w:rPr>
            <m:t>5</m:t>
          </m:r>
        </m:oMath>
      </m:oMathPara>
    </w:p>
    <w:p w:rsidR="00B66C6C" w:rsidRDefault="00437093" w:rsidP="0080300B">
      <w:pPr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 powodu wzrostu ceny dobra X o 100%, konsumpcja tego dobra spadła o  </w:t>
      </w:r>
      <w:r w:rsidR="00B826FB">
        <w:rPr>
          <w:rFonts w:eastAsiaTheme="minorEastAsia"/>
          <w:sz w:val="24"/>
          <w:szCs w:val="24"/>
        </w:rPr>
        <w:t xml:space="preserve">50% ( o 18,75 jednostek). Konsumpcja dobra Y nie uległa zmianie. </w:t>
      </w:r>
    </w:p>
    <w:p w:rsidR="00662E1E" w:rsidRDefault="00ED268B" w:rsidP="00ED268B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581400" cy="25146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D35" w:rsidRPr="00173098" w:rsidRDefault="008F2D35" w:rsidP="00830AA4">
      <w:pPr>
        <w:ind w:firstLine="360"/>
        <w:rPr>
          <w:rFonts w:eastAsiaTheme="minorEastAsia"/>
          <w:i/>
          <w:sz w:val="24"/>
          <w:szCs w:val="24"/>
        </w:rPr>
      </w:pPr>
      <w:r w:rsidRPr="00173098">
        <w:rPr>
          <w:i/>
          <w:noProof/>
          <w:lang w:eastAsia="pl-PL"/>
        </w:rPr>
        <w:t>Efekty zmiany ceny</w:t>
      </w:r>
      <w:r w:rsidR="00830AA4" w:rsidRPr="00173098">
        <w:rPr>
          <w:i/>
          <w:noProof/>
          <w:lang w:eastAsia="pl-PL"/>
        </w:rPr>
        <w:t>:</w:t>
      </w:r>
    </w:p>
    <w:p w:rsidR="008F2D35" w:rsidRDefault="004E5927" w:rsidP="008F2D35">
      <w:pPr>
        <w:ind w:left="360"/>
        <w:jc w:val="center"/>
        <w:rPr>
          <w:rFonts w:eastAsiaTheme="minorEastAsi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819650" cy="400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D35" w:rsidRDefault="008F2D35" w:rsidP="008F2D35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Efekt substytucyjny wyniósł </w:t>
      </w:r>
      <m:oMath>
        <m:r>
          <w:rPr>
            <w:rFonts w:ascii="Cambria Math" w:eastAsiaTheme="minorEastAsia" w:hAnsi="Cambria Math"/>
            <w:sz w:val="24"/>
            <w:szCs w:val="24"/>
          </w:rPr>
          <m:t>se= -11.</m:t>
        </m:r>
      </m:oMath>
    </w:p>
    <w:p w:rsidR="008F2D35" w:rsidRPr="008F2D35" w:rsidRDefault="008F2D35" w:rsidP="008F2D35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Efekt dochodowy wyniósł </w:t>
      </w:r>
      <m:oMath>
        <m:r>
          <w:rPr>
            <w:rFonts w:ascii="Cambria Math" w:eastAsiaTheme="minorEastAsia" w:hAnsi="Cambria Math"/>
            <w:sz w:val="24"/>
            <w:szCs w:val="24"/>
          </w:rPr>
          <m:t>ie= -7,75</m:t>
        </m:r>
      </m:oMath>
    </w:p>
    <w:p w:rsidR="008F2D35" w:rsidRDefault="008F2D35" w:rsidP="0080300B">
      <w:pPr>
        <w:ind w:left="36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Ostatecznie, łączny efekt popytowy dla wzrostu ceny dobra X wyniósł </w:t>
      </w:r>
      <m:oMath>
        <m:r>
          <w:rPr>
            <w:rFonts w:ascii="Cambria Math" w:eastAsiaTheme="minorEastAsia" w:hAnsi="Cambria Math"/>
            <w:sz w:val="24"/>
            <w:szCs w:val="24"/>
          </w:rPr>
          <m:t>de= -18,75</m:t>
        </m:r>
      </m:oMath>
      <w:r>
        <w:rPr>
          <w:rFonts w:eastAsiaTheme="minorEastAsia"/>
          <w:sz w:val="24"/>
          <w:szCs w:val="24"/>
        </w:rPr>
        <w:t>.</w:t>
      </w:r>
    </w:p>
    <w:p w:rsidR="00830AA4" w:rsidRDefault="00830AA4" w:rsidP="00830AA4">
      <w:pPr>
        <w:rPr>
          <w:rFonts w:eastAsiaTheme="minorEastAsia"/>
          <w:sz w:val="24"/>
          <w:szCs w:val="24"/>
        </w:rPr>
      </w:pPr>
      <w:bookmarkStart w:id="0" w:name="_GoBack"/>
      <w:bookmarkEnd w:id="0"/>
      <w:r>
        <w:rPr>
          <w:rFonts w:eastAsiaTheme="minorEastAsia"/>
          <w:sz w:val="24"/>
          <w:szCs w:val="24"/>
        </w:rPr>
        <w:br w:type="page"/>
      </w:r>
    </w:p>
    <w:p w:rsidR="00830AA4" w:rsidRPr="00830AA4" w:rsidRDefault="00830AA4" w:rsidP="0080300B">
      <w:pPr>
        <w:pStyle w:val="Akapitzlist"/>
        <w:numPr>
          <w:ilvl w:val="0"/>
          <w:numId w:val="1"/>
        </w:numPr>
        <w:jc w:val="both"/>
        <w:rPr>
          <w:rFonts w:eastAsiaTheme="minorEastAsia"/>
          <w:b/>
          <w:sz w:val="24"/>
          <w:szCs w:val="24"/>
        </w:rPr>
      </w:pPr>
      <w:r w:rsidRPr="00830AA4">
        <w:rPr>
          <w:rFonts w:eastAsiaTheme="minorEastAsia"/>
          <w:b/>
          <w:sz w:val="24"/>
          <w:szCs w:val="24"/>
        </w:rPr>
        <w:lastRenderedPageBreak/>
        <w:t xml:space="preserve">Przedstaw na wykresie rozmiary i kierunek efektu substytucyjnego, efektu dochodowego i łącznego efektu popytowego zmiany ceny dobra X, a następnie wyznacz na rysunku krzywą ICC, krzywą PCC oraz wyprowadź krzywą popytu </w:t>
      </w:r>
    </w:p>
    <w:p w:rsidR="00830AA4" w:rsidRPr="004E5927" w:rsidRDefault="00830AA4" w:rsidP="0080300B">
      <w:pPr>
        <w:pStyle w:val="Akapitzlist"/>
        <w:jc w:val="both"/>
        <w:rPr>
          <w:rFonts w:eastAsiaTheme="minorEastAsia"/>
          <w:b/>
          <w:sz w:val="24"/>
          <w:szCs w:val="24"/>
        </w:rPr>
      </w:pPr>
      <w:r w:rsidRPr="00830AA4">
        <w:rPr>
          <w:rFonts w:eastAsiaTheme="minorEastAsia"/>
          <w:b/>
          <w:sz w:val="24"/>
          <w:szCs w:val="24"/>
        </w:rPr>
        <w:t>na dobro X.</w:t>
      </w:r>
    </w:p>
    <w:p w:rsidR="008F2D35" w:rsidRDefault="004E5927" w:rsidP="004A7114">
      <w:pPr>
        <w:jc w:val="center"/>
        <w:rPr>
          <w:rFonts w:eastAsiaTheme="minorEastAsi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495057" cy="3743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329" cy="377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114" w:rsidRDefault="00662E1E" w:rsidP="004A7114">
      <w:pPr>
        <w:jc w:val="center"/>
        <w:rPr>
          <w:rFonts w:eastAsiaTheme="minorEastAsia"/>
          <w:i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981575" cy="2278987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0150" cy="232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114" w:rsidRDefault="004A7114" w:rsidP="004A7114">
      <w:pPr>
        <w:jc w:val="center"/>
        <w:rPr>
          <w:rFonts w:eastAsiaTheme="minorEastAsia"/>
          <w:i/>
          <w:sz w:val="24"/>
          <w:szCs w:val="24"/>
        </w:rPr>
      </w:pPr>
    </w:p>
    <w:p w:rsidR="00662E1E" w:rsidRDefault="00662E1E" w:rsidP="004E5927">
      <w:pPr>
        <w:rPr>
          <w:rFonts w:eastAsiaTheme="minorEastAsia"/>
          <w:sz w:val="24"/>
          <w:szCs w:val="24"/>
        </w:rPr>
      </w:pPr>
      <w:r w:rsidRPr="00173098">
        <w:rPr>
          <w:rFonts w:eastAsiaTheme="minorEastAsia"/>
          <w:i/>
          <w:sz w:val="24"/>
          <w:szCs w:val="24"/>
        </w:rPr>
        <w:t>Odwrócone równanie popytu</w:t>
      </w:r>
    </w:p>
    <w:p w:rsidR="00662E1E" w:rsidRDefault="001E2057" w:rsidP="004E5927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 -0,5333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+30</m:t>
          </m:r>
        </m:oMath>
      </m:oMathPara>
    </w:p>
    <w:p w:rsidR="00662E1E" w:rsidRPr="00173098" w:rsidRDefault="00662E1E" w:rsidP="004E5927">
      <w:pPr>
        <w:rPr>
          <w:rFonts w:eastAsiaTheme="minorEastAsia"/>
          <w:i/>
          <w:sz w:val="24"/>
          <w:szCs w:val="24"/>
        </w:rPr>
      </w:pPr>
      <w:r w:rsidRPr="00173098">
        <w:rPr>
          <w:rFonts w:eastAsiaTheme="minorEastAsia"/>
          <w:i/>
          <w:sz w:val="24"/>
          <w:szCs w:val="24"/>
        </w:rPr>
        <w:t>Równanie w ujęciu klasycznym</w:t>
      </w:r>
    </w:p>
    <w:p w:rsidR="00662E1E" w:rsidRPr="00662E1E" w:rsidRDefault="001E2057" w:rsidP="004E5927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=56,25-1,875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sub>
          </m:sSub>
        </m:oMath>
      </m:oMathPara>
    </w:p>
    <w:p w:rsidR="004A7114" w:rsidRDefault="004A7114" w:rsidP="004A7114">
      <w:pPr>
        <w:jc w:val="center"/>
        <w:rPr>
          <w:rFonts w:eastAsiaTheme="minorEastAsia"/>
          <w:i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391025" cy="30956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E1E" w:rsidRPr="00173098" w:rsidRDefault="00662E1E" w:rsidP="004E5927">
      <w:pPr>
        <w:rPr>
          <w:rFonts w:eastAsiaTheme="minorEastAsia"/>
          <w:i/>
          <w:sz w:val="24"/>
          <w:szCs w:val="24"/>
        </w:rPr>
      </w:pPr>
      <w:r w:rsidRPr="00173098">
        <w:rPr>
          <w:rFonts w:eastAsiaTheme="minorEastAsia"/>
          <w:i/>
          <w:sz w:val="24"/>
          <w:szCs w:val="24"/>
        </w:rPr>
        <w:t xml:space="preserve">Elastyczność w wyjściowym punkcie równowagi </w:t>
      </w:r>
      <w:r w:rsidR="00173098" w:rsidRPr="00173098">
        <w:rPr>
          <w:rFonts w:eastAsiaTheme="minorEastAsia"/>
          <w:i/>
          <w:sz w:val="24"/>
          <w:szCs w:val="24"/>
        </w:rPr>
        <w:t>(</w:t>
      </w:r>
      <w:r w:rsidR="00173098" w:rsidRPr="00173098">
        <w:rPr>
          <w:rFonts w:eastAsiaTheme="minorEastAsia"/>
          <w:i/>
          <w:color w:val="365F91" w:themeColor="accent1" w:themeShade="BF"/>
          <w:sz w:val="24"/>
          <w:szCs w:val="24"/>
        </w:rPr>
        <w:t>E1</w:t>
      </w:r>
      <w:r w:rsidR="00173098" w:rsidRPr="00173098">
        <w:rPr>
          <w:rFonts w:eastAsiaTheme="minorEastAsia"/>
          <w:i/>
          <w:sz w:val="24"/>
          <w:szCs w:val="24"/>
        </w:rPr>
        <w:t>)</w:t>
      </w:r>
    </w:p>
    <w:p w:rsidR="00662E1E" w:rsidRPr="00173098" w:rsidRDefault="001E2057" w:rsidP="004E5927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pd1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 -1,875 ×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37,5</m:t>
              </m:r>
            </m:den>
          </m:f>
        </m:oMath>
      </m:oMathPara>
    </w:p>
    <w:p w:rsidR="00173098" w:rsidRPr="00173098" w:rsidRDefault="001E2057" w:rsidP="004E5927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pd1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 -0,5</m:t>
          </m:r>
        </m:oMath>
      </m:oMathPara>
    </w:p>
    <w:p w:rsidR="00173098" w:rsidRDefault="00173098" w:rsidP="0080300B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W wyjściowym punkcie równowagi dobro X jest </w:t>
      </w:r>
      <w:r w:rsidRPr="00ED268B">
        <w:rPr>
          <w:rFonts w:eastAsiaTheme="minorEastAsia"/>
          <w:b/>
          <w:sz w:val="24"/>
          <w:szCs w:val="24"/>
        </w:rPr>
        <w:t>dobrem podrzędnym</w:t>
      </w:r>
      <w:r>
        <w:rPr>
          <w:rFonts w:eastAsiaTheme="minorEastAsia"/>
          <w:sz w:val="24"/>
          <w:szCs w:val="24"/>
        </w:rPr>
        <w:t>. Jednostkowej zmianie ceny odpowiada mniej niż jednostkowa zmiana wielkości popytu.</w:t>
      </w:r>
    </w:p>
    <w:p w:rsidR="00173098" w:rsidRDefault="004A7114" w:rsidP="004A7114">
      <w:pPr>
        <w:jc w:val="center"/>
        <w:rPr>
          <w:rFonts w:eastAsiaTheme="minorEastAsi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695575" cy="4191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114" w:rsidRDefault="004A7114" w:rsidP="004E5927">
      <w:pPr>
        <w:rPr>
          <w:rFonts w:eastAsiaTheme="minorEastAsia"/>
          <w:sz w:val="24"/>
          <w:szCs w:val="24"/>
        </w:rPr>
      </w:pPr>
    </w:p>
    <w:p w:rsidR="00173098" w:rsidRPr="00173098" w:rsidRDefault="00173098" w:rsidP="00173098">
      <w:pPr>
        <w:rPr>
          <w:rFonts w:eastAsiaTheme="minorEastAsia"/>
          <w:i/>
          <w:sz w:val="24"/>
          <w:szCs w:val="24"/>
        </w:rPr>
      </w:pPr>
      <w:r w:rsidRPr="00173098">
        <w:rPr>
          <w:rFonts w:eastAsiaTheme="minorEastAsia"/>
          <w:i/>
          <w:sz w:val="24"/>
          <w:szCs w:val="24"/>
        </w:rPr>
        <w:t xml:space="preserve">Elastyczność w </w:t>
      </w:r>
      <w:r>
        <w:rPr>
          <w:rFonts w:eastAsiaTheme="minorEastAsia"/>
          <w:i/>
          <w:sz w:val="24"/>
          <w:szCs w:val="24"/>
        </w:rPr>
        <w:t>nowym</w:t>
      </w:r>
      <w:r w:rsidRPr="00173098">
        <w:rPr>
          <w:rFonts w:eastAsiaTheme="minorEastAsia"/>
          <w:i/>
          <w:sz w:val="24"/>
          <w:szCs w:val="24"/>
        </w:rPr>
        <w:t xml:space="preserve"> punkcie równowagi </w:t>
      </w:r>
      <w:r>
        <w:rPr>
          <w:rFonts w:eastAsiaTheme="minorEastAsia"/>
          <w:i/>
          <w:sz w:val="24"/>
          <w:szCs w:val="24"/>
        </w:rPr>
        <w:t>(</w:t>
      </w:r>
      <w:r w:rsidRPr="00173098">
        <w:rPr>
          <w:rFonts w:eastAsiaTheme="minorEastAsia"/>
          <w:i/>
          <w:color w:val="365F91" w:themeColor="accent1" w:themeShade="BF"/>
          <w:sz w:val="24"/>
          <w:szCs w:val="24"/>
        </w:rPr>
        <w:t>E2</w:t>
      </w:r>
      <w:r w:rsidRPr="00173098">
        <w:rPr>
          <w:rFonts w:eastAsiaTheme="minorEastAsia"/>
          <w:i/>
          <w:sz w:val="24"/>
          <w:szCs w:val="24"/>
        </w:rPr>
        <w:t>)</w:t>
      </w:r>
    </w:p>
    <w:p w:rsidR="00173098" w:rsidRPr="00173098" w:rsidRDefault="001E2057" w:rsidP="00173098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pd2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 xml:space="preserve">= -1,875 ×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18,75</m:t>
              </m:r>
            </m:den>
          </m:f>
        </m:oMath>
      </m:oMathPara>
    </w:p>
    <w:p w:rsidR="00173098" w:rsidRPr="00173098" w:rsidRDefault="001E2057" w:rsidP="00173098">
      <w:pPr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pd2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 -2</m:t>
          </m:r>
        </m:oMath>
      </m:oMathPara>
    </w:p>
    <w:p w:rsidR="00173098" w:rsidRDefault="00173098" w:rsidP="0080300B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W nowym punkcie równowagi dobro X jest </w:t>
      </w:r>
      <w:r w:rsidRPr="00ED268B">
        <w:rPr>
          <w:rFonts w:eastAsiaTheme="minorEastAsia"/>
          <w:b/>
          <w:sz w:val="24"/>
          <w:szCs w:val="24"/>
        </w:rPr>
        <w:t>dobrem wyższego rzędu</w:t>
      </w:r>
      <w:r>
        <w:rPr>
          <w:rFonts w:eastAsiaTheme="minorEastAsia"/>
          <w:sz w:val="24"/>
          <w:szCs w:val="24"/>
        </w:rPr>
        <w:t>. Jednostkowej zmianie ceny odpowiada więcej niż jednostkowa zmiana wielkości popytu</w:t>
      </w:r>
      <w:r w:rsidR="00ED268B">
        <w:rPr>
          <w:rFonts w:eastAsiaTheme="minorEastAsia"/>
          <w:sz w:val="24"/>
          <w:szCs w:val="24"/>
        </w:rPr>
        <w:t>.</w:t>
      </w:r>
    </w:p>
    <w:p w:rsidR="00173098" w:rsidRDefault="004A7114" w:rsidP="004A7114">
      <w:pPr>
        <w:jc w:val="center"/>
        <w:rPr>
          <w:rFonts w:eastAsiaTheme="minorEastAsia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686050" cy="4286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098" w:rsidRDefault="00173098" w:rsidP="004E5927">
      <w:pPr>
        <w:rPr>
          <w:rFonts w:eastAsiaTheme="minorEastAsia"/>
          <w:sz w:val="24"/>
          <w:szCs w:val="24"/>
        </w:rPr>
      </w:pPr>
    </w:p>
    <w:p w:rsidR="004A7114" w:rsidRDefault="004A7114" w:rsidP="004E5927">
      <w:pPr>
        <w:rPr>
          <w:rFonts w:eastAsiaTheme="minorEastAsia"/>
          <w:sz w:val="24"/>
          <w:szCs w:val="24"/>
        </w:rPr>
      </w:pPr>
    </w:p>
    <w:p w:rsidR="00ED268B" w:rsidRDefault="00ED268B" w:rsidP="004E5927">
      <w:pPr>
        <w:rPr>
          <w:rFonts w:eastAsiaTheme="minorEastAsia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419036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098" w:rsidRDefault="00173098" w:rsidP="0080300B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Krzywa </w:t>
      </w:r>
      <w:r w:rsidRPr="00ED268B">
        <w:rPr>
          <w:rFonts w:eastAsiaTheme="minorEastAsia"/>
          <w:b/>
          <w:sz w:val="24"/>
          <w:szCs w:val="24"/>
        </w:rPr>
        <w:t>PPC</w:t>
      </w:r>
      <w:r w:rsidR="004A7114">
        <w:rPr>
          <w:rFonts w:eastAsiaTheme="minorEastAsia"/>
          <w:sz w:val="24"/>
          <w:szCs w:val="24"/>
        </w:rPr>
        <w:t xml:space="preserve"> ma zerowe nachylenie,</w:t>
      </w:r>
      <w:r>
        <w:rPr>
          <w:rFonts w:eastAsiaTheme="minorEastAsia"/>
          <w:sz w:val="24"/>
          <w:szCs w:val="24"/>
        </w:rPr>
        <w:t xml:space="preserve"> co oznacza, że dobra X i Y</w:t>
      </w:r>
      <w:r w:rsidR="00ED268B">
        <w:rPr>
          <w:rFonts w:eastAsiaTheme="minorEastAsia"/>
          <w:sz w:val="24"/>
          <w:szCs w:val="24"/>
        </w:rPr>
        <w:t xml:space="preserve"> są względem siebie niezależne.</w:t>
      </w:r>
    </w:p>
    <w:p w:rsidR="00173098" w:rsidRPr="008F2D35" w:rsidRDefault="00173098" w:rsidP="0080300B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Krzywa </w:t>
      </w:r>
      <w:r w:rsidRPr="00ED268B">
        <w:rPr>
          <w:rFonts w:eastAsiaTheme="minorEastAsia"/>
          <w:b/>
          <w:sz w:val="24"/>
          <w:szCs w:val="24"/>
        </w:rPr>
        <w:t>ICC</w:t>
      </w:r>
      <w:r>
        <w:rPr>
          <w:rFonts w:eastAsiaTheme="minorEastAsia"/>
          <w:sz w:val="24"/>
          <w:szCs w:val="24"/>
        </w:rPr>
        <w:t xml:space="preserve"> ma dodatnie nachylenie</w:t>
      </w:r>
      <w:r w:rsidR="004A7114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co oznacza, że w nowym punkcie równowagi</w:t>
      </w:r>
      <w:r w:rsidR="00ED268B">
        <w:rPr>
          <w:rFonts w:eastAsiaTheme="minorEastAsia"/>
          <w:sz w:val="24"/>
          <w:szCs w:val="24"/>
        </w:rPr>
        <w:t xml:space="preserve"> (E2)</w:t>
      </w:r>
      <w:r>
        <w:rPr>
          <w:rFonts w:eastAsiaTheme="minorEastAsia"/>
          <w:sz w:val="24"/>
          <w:szCs w:val="24"/>
        </w:rPr>
        <w:t xml:space="preserve"> dobra X i Y są dobrami normalnymi. </w:t>
      </w:r>
    </w:p>
    <w:sectPr w:rsidR="00173098" w:rsidRPr="008F2D35" w:rsidSect="001E2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5E8"/>
    <w:multiLevelType w:val="hybridMultilevel"/>
    <w:tmpl w:val="454E4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555A"/>
    <w:rsid w:val="000144A0"/>
    <w:rsid w:val="0003555A"/>
    <w:rsid w:val="00126923"/>
    <w:rsid w:val="00173098"/>
    <w:rsid w:val="001E2057"/>
    <w:rsid w:val="002A4CF6"/>
    <w:rsid w:val="002D6563"/>
    <w:rsid w:val="00302BA0"/>
    <w:rsid w:val="00432EFF"/>
    <w:rsid w:val="00437093"/>
    <w:rsid w:val="00466B26"/>
    <w:rsid w:val="004A7114"/>
    <w:rsid w:val="004B67B9"/>
    <w:rsid w:val="004E5927"/>
    <w:rsid w:val="00662E1E"/>
    <w:rsid w:val="00676B94"/>
    <w:rsid w:val="007B413D"/>
    <w:rsid w:val="007D3DF8"/>
    <w:rsid w:val="007E63FC"/>
    <w:rsid w:val="0080300B"/>
    <w:rsid w:val="00830AA4"/>
    <w:rsid w:val="008C71F8"/>
    <w:rsid w:val="008F2D35"/>
    <w:rsid w:val="009513B7"/>
    <w:rsid w:val="00B66C6C"/>
    <w:rsid w:val="00B826FB"/>
    <w:rsid w:val="00B9672B"/>
    <w:rsid w:val="00BC0F56"/>
    <w:rsid w:val="00ED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555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5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5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Matylda</cp:lastModifiedBy>
  <cp:revision>5</cp:revision>
  <dcterms:created xsi:type="dcterms:W3CDTF">2015-12-05T17:20:00Z</dcterms:created>
  <dcterms:modified xsi:type="dcterms:W3CDTF">2015-12-05T19:07:00Z</dcterms:modified>
</cp:coreProperties>
</file>